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C217" w14:textId="1942027F" w:rsidR="00283151" w:rsidRPr="00FA6B71" w:rsidRDefault="00F7002C" w:rsidP="00283151">
      <w:pPr>
        <w:jc w:val="center"/>
        <w:rPr>
          <w:sz w:val="22"/>
          <w:szCs w:val="24"/>
        </w:rPr>
      </w:pPr>
      <w:bookmarkStart w:id="0" w:name="_Hlk132196197"/>
      <w:r>
        <w:rPr>
          <w:rFonts w:hint="eastAsia"/>
        </w:rPr>
        <w:t>20</w:t>
      </w:r>
      <w:r w:rsidR="00B248BC">
        <w:rPr>
          <w:rFonts w:hint="eastAsia"/>
        </w:rPr>
        <w:t>25</w:t>
      </w:r>
      <w:r w:rsidR="00283151">
        <w:t>年度</w:t>
      </w:r>
      <w:r w:rsidR="00283151" w:rsidRPr="00FA6B71">
        <w:rPr>
          <w:rFonts w:hint="eastAsia"/>
          <w:sz w:val="22"/>
          <w:szCs w:val="24"/>
        </w:rPr>
        <w:t>あーすぷらざインターン</w:t>
      </w:r>
      <w:r w:rsidR="00283151">
        <w:rPr>
          <w:rFonts w:hint="eastAsia"/>
          <w:sz w:val="22"/>
          <w:szCs w:val="24"/>
        </w:rPr>
        <w:t>シップ生</w:t>
      </w:r>
      <w:r w:rsidR="00283151" w:rsidRPr="00FA6B71">
        <w:rPr>
          <w:rFonts w:hint="eastAsia"/>
          <w:sz w:val="22"/>
          <w:szCs w:val="24"/>
        </w:rPr>
        <w:t>及び社会教育実習</w:t>
      </w:r>
      <w:r w:rsidR="00283151">
        <w:rPr>
          <w:rFonts w:hint="eastAsia"/>
          <w:sz w:val="22"/>
          <w:szCs w:val="24"/>
        </w:rPr>
        <w:t>生の</w:t>
      </w:r>
      <w:r w:rsidR="00283151" w:rsidRPr="00FA6B71">
        <w:rPr>
          <w:rFonts w:hint="eastAsia"/>
          <w:sz w:val="22"/>
          <w:szCs w:val="24"/>
        </w:rPr>
        <w:t>受入要項</w:t>
      </w:r>
    </w:p>
    <w:p w14:paraId="58DEAA3F" w14:textId="77777777" w:rsidR="00283151" w:rsidRPr="00381E44" w:rsidRDefault="00283151" w:rsidP="00283151">
      <w:pPr>
        <w:ind w:firstLineChars="200" w:firstLine="420"/>
        <w:jc w:val="center"/>
      </w:pPr>
    </w:p>
    <w:p w14:paraId="71360E12" w14:textId="39E7EEEC" w:rsidR="00283151" w:rsidRDefault="00283151" w:rsidP="00283151">
      <w:r>
        <w:rPr>
          <w:rFonts w:hint="eastAsia"/>
        </w:rPr>
        <w:t>神奈川県立地球市民かながわプラザ（あーすぷらざ）</w:t>
      </w:r>
      <w:r>
        <w:t>（以下「</w:t>
      </w:r>
      <w:r>
        <w:rPr>
          <w:rFonts w:hint="eastAsia"/>
        </w:rPr>
        <w:t>プラザ</w:t>
      </w:r>
      <w:r>
        <w:t>」という。）では、</w:t>
      </w:r>
      <w:r w:rsidRPr="00381E44">
        <w:rPr>
          <w:rFonts w:hint="eastAsia"/>
        </w:rPr>
        <w:t>インターン</w:t>
      </w:r>
      <w:r>
        <w:rPr>
          <w:rFonts w:hint="eastAsia"/>
        </w:rPr>
        <w:t>シップ</w:t>
      </w:r>
      <w:r w:rsidRPr="00381E44">
        <w:rPr>
          <w:rFonts w:hint="eastAsia"/>
        </w:rPr>
        <w:t>及び社会教育実習</w:t>
      </w:r>
      <w:r>
        <w:rPr>
          <w:rFonts w:hint="eastAsia"/>
        </w:rPr>
        <w:t>を</w:t>
      </w:r>
      <w:r>
        <w:t>希望する</w:t>
      </w:r>
      <w:r>
        <w:rPr>
          <w:rFonts w:hint="eastAsia"/>
        </w:rPr>
        <w:t>大学生及び大学院生</w:t>
      </w:r>
      <w:r>
        <w:t>に対して</w:t>
      </w:r>
      <w:r>
        <w:rPr>
          <w:rFonts w:hint="eastAsia"/>
        </w:rPr>
        <w:t>、就業</w:t>
      </w:r>
      <w:r>
        <w:t>体験</w:t>
      </w:r>
      <w:r>
        <w:rPr>
          <w:rFonts w:hint="eastAsia"/>
        </w:rPr>
        <w:t>（以下「実習」という。）</w:t>
      </w:r>
      <w:r>
        <w:t>を提供することで、人材育成に資するとともに</w:t>
      </w:r>
      <w:r>
        <w:rPr>
          <w:rFonts w:hint="eastAsia"/>
        </w:rPr>
        <w:t>プラザ</w:t>
      </w:r>
      <w:r>
        <w:t>の活動の普及の一つとして行うことを目的</w:t>
      </w:r>
      <w:r>
        <w:rPr>
          <w:rFonts w:hint="eastAsia"/>
        </w:rPr>
        <w:t>として、大学生及び大学院生</w:t>
      </w:r>
      <w:r>
        <w:t>（以下「</w:t>
      </w:r>
      <w:r w:rsidR="00B3438B">
        <w:rPr>
          <w:rFonts w:hint="eastAsia"/>
        </w:rPr>
        <w:t>実習</w:t>
      </w:r>
      <w:r w:rsidR="00F7002C">
        <w:rPr>
          <w:rFonts w:hint="eastAsia"/>
        </w:rPr>
        <w:t>生</w:t>
      </w:r>
      <w:r>
        <w:t>」という。）を受け入れる。</w:t>
      </w:r>
    </w:p>
    <w:p w14:paraId="111C6309" w14:textId="77777777" w:rsidR="00283151" w:rsidRDefault="00283151" w:rsidP="009E039D">
      <w:pPr>
        <w:rPr>
          <w:u w:val="single"/>
        </w:rPr>
      </w:pPr>
      <w:bookmarkStart w:id="1" w:name="_Hlk132196141"/>
      <w:bookmarkEnd w:id="0"/>
    </w:p>
    <w:p w14:paraId="3F1FD309" w14:textId="6E4769B8" w:rsidR="00283151" w:rsidRPr="008C4ED2" w:rsidRDefault="00283151" w:rsidP="00283151">
      <w:pPr>
        <w:rPr>
          <w:u w:val="single"/>
        </w:rPr>
      </w:pPr>
      <w:r w:rsidRPr="008C4ED2">
        <w:rPr>
          <w:rFonts w:hint="eastAsia"/>
          <w:u w:val="single"/>
        </w:rPr>
        <w:t>１．プラザ</w:t>
      </w:r>
      <w:r w:rsidR="00AB766A">
        <w:rPr>
          <w:rFonts w:hint="eastAsia"/>
          <w:u w:val="single"/>
        </w:rPr>
        <w:t>について</w:t>
      </w:r>
    </w:p>
    <w:p w14:paraId="42EFD384" w14:textId="15B1BA9D" w:rsidR="00283151" w:rsidRDefault="00283151" w:rsidP="00283151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分類：</w:t>
      </w:r>
      <w:r>
        <w:t>社会教育施設</w:t>
      </w:r>
      <w:r w:rsidR="00F7002C">
        <w:rPr>
          <w:rFonts w:hint="eastAsia"/>
        </w:rPr>
        <w:t>に類似する施設</w:t>
      </w:r>
    </w:p>
    <w:p w14:paraId="44312AF0" w14:textId="74CDB154" w:rsidR="009E039D" w:rsidRDefault="009E039D" w:rsidP="00283151">
      <w:pPr>
        <w:pStyle w:val="a5"/>
        <w:numPr>
          <w:ilvl w:val="0"/>
          <w:numId w:val="7"/>
        </w:numPr>
        <w:ind w:leftChars="0"/>
      </w:pPr>
      <w:r>
        <w:t>業種</w:t>
      </w:r>
      <w:r w:rsidR="00D02778">
        <w:rPr>
          <w:rFonts w:hint="eastAsia"/>
        </w:rPr>
        <w:t>：</w:t>
      </w:r>
      <w:r>
        <w:rPr>
          <w:rFonts w:hint="eastAsia"/>
        </w:rPr>
        <w:t>国際</w:t>
      </w:r>
      <w:r w:rsidR="00471DA7">
        <w:rPr>
          <w:rFonts w:hint="eastAsia"/>
        </w:rPr>
        <w:t>理解</w:t>
      </w:r>
      <w:r>
        <w:rPr>
          <w:rFonts w:hint="eastAsia"/>
        </w:rPr>
        <w:t>、</w:t>
      </w:r>
      <w:r w:rsidR="004B3878">
        <w:rPr>
          <w:rFonts w:hint="eastAsia"/>
        </w:rPr>
        <w:t>国際平和、</w:t>
      </w:r>
      <w:r>
        <w:rPr>
          <w:rFonts w:hint="eastAsia"/>
        </w:rPr>
        <w:t>多文化共生の促進を目的とした施設の運営</w:t>
      </w:r>
    </w:p>
    <w:bookmarkEnd w:id="1"/>
    <w:p w14:paraId="11C5A905" w14:textId="77777777" w:rsidR="009E039D" w:rsidRDefault="009E039D"/>
    <w:p w14:paraId="0325E92F" w14:textId="70D6F084" w:rsidR="00283151" w:rsidRDefault="00283151">
      <w:pPr>
        <w:rPr>
          <w:u w:val="single"/>
        </w:rPr>
      </w:pPr>
      <w:r w:rsidRPr="00283151">
        <w:rPr>
          <w:rFonts w:hint="eastAsia"/>
          <w:u w:val="single"/>
        </w:rPr>
        <w:t>２．実習</w:t>
      </w:r>
      <w:r>
        <w:rPr>
          <w:rFonts w:hint="eastAsia"/>
          <w:u w:val="single"/>
        </w:rPr>
        <w:t>概要</w:t>
      </w:r>
    </w:p>
    <w:p w14:paraId="26B3426E" w14:textId="77777777" w:rsidR="00283151" w:rsidRDefault="00283151" w:rsidP="00283151">
      <w:pPr>
        <w:pStyle w:val="a5"/>
        <w:numPr>
          <w:ilvl w:val="0"/>
          <w:numId w:val="8"/>
        </w:numPr>
        <w:ind w:leftChars="0"/>
      </w:pPr>
      <w:r>
        <w:t>実習期間</w:t>
      </w:r>
    </w:p>
    <w:p w14:paraId="45637A3E" w14:textId="35FD5C80" w:rsidR="00283151" w:rsidRDefault="00B248BC" w:rsidP="00283151">
      <w:pPr>
        <w:pStyle w:val="a5"/>
        <w:ind w:leftChars="0" w:left="440"/>
      </w:pPr>
      <w:r>
        <w:rPr>
          <w:rFonts w:hint="eastAsia"/>
        </w:rPr>
        <w:t>2025</w:t>
      </w:r>
      <w:r w:rsidR="00283151">
        <w:t>年８月１日（</w:t>
      </w:r>
      <w:r>
        <w:rPr>
          <w:rFonts w:hint="eastAsia"/>
        </w:rPr>
        <w:t>金</w:t>
      </w:r>
      <w:r w:rsidR="00283151">
        <w:t>）から</w:t>
      </w:r>
      <w:r w:rsidR="00F7002C">
        <w:rPr>
          <w:rFonts w:hint="eastAsia"/>
        </w:rPr>
        <w:t>8</w:t>
      </w:r>
      <w:r w:rsidR="00283151">
        <w:t xml:space="preserve">月 </w:t>
      </w:r>
      <w:r w:rsidR="00F7002C">
        <w:rPr>
          <w:rFonts w:hint="eastAsia"/>
        </w:rPr>
        <w:t>31</w:t>
      </w:r>
      <w:r w:rsidR="00283151">
        <w:t>日（</w:t>
      </w:r>
      <w:r>
        <w:rPr>
          <w:rFonts w:hint="eastAsia"/>
        </w:rPr>
        <w:t>日</w:t>
      </w:r>
      <w:r w:rsidR="00283151">
        <w:t>）まで</w:t>
      </w:r>
      <w:r w:rsidR="00151403">
        <w:rPr>
          <w:rFonts w:hint="eastAsia"/>
        </w:rPr>
        <w:t xml:space="preserve"> </w:t>
      </w:r>
      <w:r w:rsidR="00283151">
        <w:rPr>
          <w:rFonts w:hint="eastAsia"/>
        </w:rPr>
        <w:t>※</w:t>
      </w:r>
      <w:r w:rsidR="00F7002C">
        <w:rPr>
          <w:rFonts w:hint="eastAsia"/>
        </w:rPr>
        <w:t>平日</w:t>
      </w:r>
      <w:r w:rsidR="00283151">
        <w:rPr>
          <w:rFonts w:hint="eastAsia"/>
        </w:rPr>
        <w:t>月曜日は受入不可</w:t>
      </w:r>
    </w:p>
    <w:p w14:paraId="1E651B53" w14:textId="2D024BFB" w:rsidR="00283151" w:rsidRDefault="00283151" w:rsidP="00283151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実習</w:t>
      </w:r>
      <w:r w:rsidR="00E412C3">
        <w:rPr>
          <w:rFonts w:hint="eastAsia"/>
        </w:rPr>
        <w:t>受入</w:t>
      </w:r>
      <w:r>
        <w:rPr>
          <w:rFonts w:hint="eastAsia"/>
        </w:rPr>
        <w:t>時間</w:t>
      </w:r>
    </w:p>
    <w:p w14:paraId="7DF863C0" w14:textId="293FCCA3" w:rsidR="00283151" w:rsidRDefault="009E2566" w:rsidP="00283151">
      <w:pPr>
        <w:pStyle w:val="a5"/>
        <w:ind w:leftChars="0" w:left="440"/>
      </w:pPr>
      <w:r>
        <w:rPr>
          <w:rFonts w:hint="eastAsia"/>
        </w:rPr>
        <w:t>10:00</w:t>
      </w:r>
      <w:r w:rsidR="00283151">
        <w:t>～</w:t>
      </w:r>
      <w:r>
        <w:rPr>
          <w:rFonts w:hint="eastAsia"/>
        </w:rPr>
        <w:t>16:00</w:t>
      </w:r>
      <w:r w:rsidR="00283151">
        <w:t>（</w:t>
      </w:r>
      <w:r w:rsidR="00283151">
        <w:rPr>
          <w:rFonts w:hint="eastAsia"/>
        </w:rPr>
        <w:t>昼休憩</w:t>
      </w:r>
      <w:r w:rsidR="00283151">
        <w:t>１時間）</w:t>
      </w:r>
      <w:r w:rsidR="00283151">
        <w:rPr>
          <w:rFonts w:hint="eastAsia"/>
        </w:rPr>
        <w:t>※時間は多少前後の可能性あり</w:t>
      </w:r>
    </w:p>
    <w:p w14:paraId="2FD37628" w14:textId="5A4E7FC7" w:rsidR="00283151" w:rsidRDefault="00283151" w:rsidP="00283151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実習場所及び実習機関</w:t>
      </w:r>
    </w:p>
    <w:p w14:paraId="5E68A223" w14:textId="44AFA1DE" w:rsidR="00283151" w:rsidRDefault="00283151" w:rsidP="00283151">
      <w:r>
        <w:rPr>
          <w:rFonts w:hint="eastAsia"/>
        </w:rPr>
        <w:t xml:space="preserve">　　〒</w:t>
      </w:r>
      <w:r>
        <w:t>247-0007　横浜市栄区小菅ケ谷1-2-1</w:t>
      </w:r>
    </w:p>
    <w:p w14:paraId="6F210F19" w14:textId="77777777" w:rsidR="00283151" w:rsidRDefault="00283151" w:rsidP="00283151">
      <w:pPr>
        <w:ind w:firstLineChars="200" w:firstLine="420"/>
      </w:pPr>
      <w:r>
        <w:rPr>
          <w:rFonts w:hint="eastAsia"/>
        </w:rPr>
        <w:t>神奈川県立地球市民かながわプラザ（あーすぷらざ）</w:t>
      </w:r>
    </w:p>
    <w:p w14:paraId="624D31FC" w14:textId="77777777" w:rsidR="00283151" w:rsidRDefault="00283151" w:rsidP="00283151">
      <w:pPr>
        <w:ind w:firstLineChars="200" w:firstLine="420"/>
      </w:pPr>
      <w:r>
        <w:rPr>
          <w:rFonts w:hint="eastAsia"/>
        </w:rPr>
        <w:t>指定管理者：公益社団法人青年海外協力協会</w:t>
      </w:r>
    </w:p>
    <w:p w14:paraId="38F3C0CC" w14:textId="77777777" w:rsidR="00394577" w:rsidRDefault="00283151" w:rsidP="00394577">
      <w:pPr>
        <w:pStyle w:val="a5"/>
        <w:numPr>
          <w:ilvl w:val="0"/>
          <w:numId w:val="15"/>
        </w:numPr>
        <w:ind w:leftChars="0"/>
      </w:pPr>
      <w:r>
        <w:rPr>
          <w:rFonts w:hint="eastAsia"/>
        </w:rPr>
        <w:t>実習</w:t>
      </w:r>
      <w:r w:rsidR="00FC346F">
        <w:rPr>
          <w:rFonts w:hint="eastAsia"/>
        </w:rPr>
        <w:t>人数：</w:t>
      </w:r>
      <w:r w:rsidR="00F7002C">
        <w:rPr>
          <w:rFonts w:hint="eastAsia"/>
        </w:rPr>
        <w:t>10</w:t>
      </w:r>
      <w:r w:rsidR="00FC346F">
        <w:rPr>
          <w:rFonts w:hint="eastAsia"/>
        </w:rPr>
        <w:t>名</w:t>
      </w:r>
      <w:r w:rsidR="00F7002C">
        <w:rPr>
          <w:rFonts w:hint="eastAsia"/>
        </w:rPr>
        <w:t>程度</w:t>
      </w:r>
      <w:r w:rsidR="00394577">
        <w:rPr>
          <w:rFonts w:hint="eastAsia"/>
        </w:rPr>
        <w:t>（定員になり次第、申込みを締め切る）</w:t>
      </w:r>
    </w:p>
    <w:p w14:paraId="35AA9C83" w14:textId="7A3833BD" w:rsidR="00D02778" w:rsidRDefault="00D02778" w:rsidP="008E041D">
      <w:pPr>
        <w:pStyle w:val="a5"/>
        <w:numPr>
          <w:ilvl w:val="0"/>
          <w:numId w:val="8"/>
        </w:numPr>
        <w:ind w:leftChars="0"/>
      </w:pPr>
      <w:r>
        <w:t>実習内容：</w:t>
      </w:r>
      <w:r w:rsidR="00F577BF">
        <w:rPr>
          <w:rFonts w:hint="eastAsia"/>
        </w:rPr>
        <w:t>イベント運営補助</w:t>
      </w:r>
      <w:r>
        <w:rPr>
          <w:rFonts w:hint="eastAsia"/>
        </w:rPr>
        <w:t>、外国籍県民相談業務、</w:t>
      </w:r>
    </w:p>
    <w:p w14:paraId="4ACE3DB4" w14:textId="787EE873" w:rsidR="00D02778" w:rsidRDefault="00D02778" w:rsidP="00D02778">
      <w:pPr>
        <w:pStyle w:val="a5"/>
        <w:ind w:leftChars="0" w:left="440" w:firstLineChars="500" w:firstLine="1050"/>
      </w:pPr>
      <w:r>
        <w:rPr>
          <w:rFonts w:hint="eastAsia"/>
        </w:rPr>
        <w:t>館内関連施設における業務など、その他プラザ運営に関する業務</w:t>
      </w:r>
    </w:p>
    <w:p w14:paraId="1B1A9040" w14:textId="626D14F0" w:rsidR="003D76FF" w:rsidRDefault="003D76FF" w:rsidP="00D02778">
      <w:pPr>
        <w:pStyle w:val="a5"/>
        <w:ind w:leftChars="0" w:left="440" w:firstLineChars="500" w:firstLine="1050"/>
      </w:pPr>
      <w:r>
        <w:rPr>
          <w:rFonts w:hint="eastAsia"/>
        </w:rPr>
        <w:t>※実習内容詳細は、別紙</w:t>
      </w:r>
      <w:r w:rsidR="009E2566">
        <w:rPr>
          <w:rFonts w:hint="eastAsia"/>
        </w:rPr>
        <w:t>エクセル</w:t>
      </w:r>
      <w:r>
        <w:rPr>
          <w:rFonts w:hint="eastAsia"/>
        </w:rPr>
        <w:t>「実習計画表」を確認すること</w:t>
      </w:r>
      <w:r w:rsidR="009E2566">
        <w:rPr>
          <w:rFonts w:hint="eastAsia"/>
        </w:rPr>
        <w:t>。</w:t>
      </w:r>
    </w:p>
    <w:p w14:paraId="36674199" w14:textId="5B57CA79" w:rsidR="00912BD9" w:rsidRDefault="00D02778" w:rsidP="00912BD9">
      <w:pPr>
        <w:pStyle w:val="a5"/>
        <w:numPr>
          <w:ilvl w:val="0"/>
          <w:numId w:val="8"/>
        </w:numPr>
        <w:ind w:leftChars="0"/>
      </w:pPr>
      <w:r>
        <w:t>費用</w:t>
      </w:r>
      <w:r>
        <w:rPr>
          <w:rFonts w:hint="eastAsia"/>
        </w:rPr>
        <w:t>：</w:t>
      </w:r>
      <w:r w:rsidR="00912BD9">
        <w:rPr>
          <w:rFonts w:hint="eastAsia"/>
        </w:rPr>
        <w:t>無</w:t>
      </w:r>
      <w:r w:rsidR="00912BD9">
        <w:t>報酬</w:t>
      </w:r>
      <w:r w:rsidR="00912BD9">
        <w:rPr>
          <w:rFonts w:hint="eastAsia"/>
        </w:rPr>
        <w:t>（</w:t>
      </w:r>
      <w:r w:rsidR="00912BD9">
        <w:t>交通費</w:t>
      </w:r>
      <w:r w:rsidR="00912BD9">
        <w:rPr>
          <w:rFonts w:hint="eastAsia"/>
        </w:rPr>
        <w:t>及び</w:t>
      </w:r>
      <w:r w:rsidR="00912BD9">
        <w:t>食費等も自己負担</w:t>
      </w:r>
      <w:r w:rsidR="00912BD9">
        <w:rPr>
          <w:rFonts w:hint="eastAsia"/>
        </w:rPr>
        <w:t>とすること）</w:t>
      </w:r>
    </w:p>
    <w:p w14:paraId="6E405E1C" w14:textId="77777777" w:rsidR="00912BD9" w:rsidRDefault="00912BD9" w:rsidP="00912BD9"/>
    <w:p w14:paraId="77EDD2B9" w14:textId="656C3A98" w:rsidR="00AB766A" w:rsidRPr="002B30B8" w:rsidRDefault="00394420" w:rsidP="00AB766A">
      <w:pPr>
        <w:rPr>
          <w:u w:val="single"/>
        </w:rPr>
      </w:pPr>
      <w:r>
        <w:rPr>
          <w:rFonts w:hint="eastAsia"/>
          <w:u w:val="single"/>
        </w:rPr>
        <w:t>３</w:t>
      </w:r>
      <w:r w:rsidR="00AB766A" w:rsidRPr="002B30B8">
        <w:rPr>
          <w:rFonts w:hint="eastAsia"/>
          <w:u w:val="single"/>
        </w:rPr>
        <w:t>．</w:t>
      </w:r>
      <w:r w:rsidR="00AB766A" w:rsidRPr="002B30B8">
        <w:rPr>
          <w:u w:val="single"/>
        </w:rPr>
        <w:t>申込期間及び対象者</w:t>
      </w:r>
    </w:p>
    <w:p w14:paraId="79B9F1CC" w14:textId="77777777" w:rsidR="00AB766A" w:rsidRDefault="00AB766A" w:rsidP="00AB766A">
      <w:r>
        <w:t xml:space="preserve">申込期間及び対象者は、次のとおりとする。 </w:t>
      </w:r>
    </w:p>
    <w:p w14:paraId="3143A163" w14:textId="77777777" w:rsidR="009E2566" w:rsidRDefault="00AB766A" w:rsidP="00AB766A">
      <w:pPr>
        <w:pStyle w:val="a5"/>
        <w:numPr>
          <w:ilvl w:val="0"/>
          <w:numId w:val="13"/>
        </w:numPr>
        <w:ind w:leftChars="0"/>
      </w:pPr>
      <w:r>
        <w:t>申込期間</w:t>
      </w:r>
      <w:r>
        <w:rPr>
          <w:rFonts w:hint="eastAsia"/>
        </w:rPr>
        <w:t>：</w:t>
      </w:r>
    </w:p>
    <w:p w14:paraId="1B198B16" w14:textId="100D9873" w:rsidR="00AB766A" w:rsidRDefault="00B248BC" w:rsidP="009E2566">
      <w:pPr>
        <w:pStyle w:val="a5"/>
        <w:ind w:leftChars="0" w:left="396"/>
      </w:pPr>
      <w:r>
        <w:rPr>
          <w:rFonts w:hint="eastAsia"/>
          <w:kern w:val="0"/>
        </w:rPr>
        <w:t>2025</w:t>
      </w:r>
      <w:r w:rsidR="00F7002C">
        <w:rPr>
          <w:rFonts w:hint="eastAsia"/>
          <w:kern w:val="0"/>
        </w:rPr>
        <w:t>年</w:t>
      </w:r>
      <w:r>
        <w:rPr>
          <w:rFonts w:hint="eastAsia"/>
          <w:kern w:val="0"/>
        </w:rPr>
        <w:t>6</w:t>
      </w:r>
      <w:r w:rsidR="00F7002C">
        <w:rPr>
          <w:rFonts w:hint="eastAsia"/>
          <w:kern w:val="0"/>
        </w:rPr>
        <w:t>月</w:t>
      </w:r>
      <w:r>
        <w:rPr>
          <w:rFonts w:hint="eastAsia"/>
          <w:kern w:val="0"/>
        </w:rPr>
        <w:t>10</w:t>
      </w:r>
      <w:r w:rsidR="00F7002C">
        <w:rPr>
          <w:rFonts w:hint="eastAsia"/>
          <w:kern w:val="0"/>
        </w:rPr>
        <w:t>日（</w:t>
      </w:r>
      <w:r>
        <w:rPr>
          <w:rFonts w:hint="eastAsia"/>
          <w:kern w:val="0"/>
        </w:rPr>
        <w:t>火</w:t>
      </w:r>
      <w:r w:rsidR="00F7002C">
        <w:rPr>
          <w:rFonts w:hint="eastAsia"/>
          <w:kern w:val="0"/>
        </w:rPr>
        <w:t>）～</w:t>
      </w:r>
      <w:r>
        <w:rPr>
          <w:rFonts w:hint="eastAsia"/>
          <w:kern w:val="0"/>
        </w:rPr>
        <w:t>7</w:t>
      </w:r>
      <w:r w:rsidR="00F7002C">
        <w:rPr>
          <w:rFonts w:hint="eastAsia"/>
          <w:kern w:val="0"/>
        </w:rPr>
        <w:t>月</w:t>
      </w:r>
      <w:r>
        <w:rPr>
          <w:rFonts w:hint="eastAsia"/>
          <w:kern w:val="0"/>
        </w:rPr>
        <w:t>18</w:t>
      </w:r>
      <w:r w:rsidR="00F7002C">
        <w:rPr>
          <w:rFonts w:hint="eastAsia"/>
          <w:kern w:val="0"/>
        </w:rPr>
        <w:t>日（</w:t>
      </w:r>
      <w:r>
        <w:rPr>
          <w:rFonts w:hint="eastAsia"/>
          <w:kern w:val="0"/>
        </w:rPr>
        <w:t>金</w:t>
      </w:r>
      <w:r w:rsidR="00F7002C">
        <w:rPr>
          <w:rFonts w:hint="eastAsia"/>
          <w:kern w:val="0"/>
        </w:rPr>
        <w:t>）</w:t>
      </w:r>
    </w:p>
    <w:p w14:paraId="3DF994F2" w14:textId="61683FE0" w:rsidR="00AB766A" w:rsidRDefault="00AB766A" w:rsidP="00AB766A">
      <w:pPr>
        <w:pStyle w:val="a5"/>
        <w:numPr>
          <w:ilvl w:val="0"/>
          <w:numId w:val="13"/>
        </w:numPr>
        <w:ind w:leftChars="0"/>
      </w:pPr>
      <w:r>
        <w:t>対象者</w:t>
      </w:r>
      <w:r>
        <w:rPr>
          <w:rFonts w:hint="eastAsia"/>
        </w:rPr>
        <w:t>：</w:t>
      </w:r>
      <w:r>
        <w:t>次の</w:t>
      </w:r>
      <w:r w:rsidR="00394420">
        <w:rPr>
          <w:rFonts w:hint="eastAsia"/>
        </w:rPr>
        <w:t>（ア）</w:t>
      </w:r>
      <w:r>
        <w:t>から</w:t>
      </w:r>
      <w:r w:rsidR="00394420">
        <w:rPr>
          <w:rFonts w:hint="eastAsia"/>
        </w:rPr>
        <w:t>（オ）</w:t>
      </w:r>
      <w:r>
        <w:t>までの要件をいずれも満たす者</w:t>
      </w:r>
      <w:r>
        <w:rPr>
          <w:rFonts w:hint="eastAsia"/>
        </w:rPr>
        <w:t>とする。</w:t>
      </w:r>
      <w:r>
        <w:t xml:space="preserve"> </w:t>
      </w:r>
    </w:p>
    <w:p w14:paraId="43585EF9" w14:textId="69501ED3" w:rsidR="00283151" w:rsidRPr="009E039D" w:rsidRDefault="00283151" w:rsidP="00AB766A">
      <w:pPr>
        <w:pStyle w:val="a5"/>
        <w:numPr>
          <w:ilvl w:val="0"/>
          <w:numId w:val="14"/>
        </w:numPr>
        <w:ind w:leftChars="0"/>
      </w:pPr>
      <w:r>
        <w:t>大学生、</w:t>
      </w:r>
      <w:r>
        <w:rPr>
          <w:rFonts w:hint="eastAsia"/>
        </w:rPr>
        <w:t>大</w:t>
      </w:r>
      <w:r>
        <w:t>学院</w:t>
      </w:r>
      <w:r>
        <w:rPr>
          <w:rFonts w:hint="eastAsia"/>
        </w:rPr>
        <w:t>生</w:t>
      </w:r>
      <w:r>
        <w:t>（学年不問）</w:t>
      </w:r>
    </w:p>
    <w:p w14:paraId="30403CAB" w14:textId="77777777" w:rsidR="00283151" w:rsidRDefault="00283151" w:rsidP="00283151">
      <w:pPr>
        <w:pStyle w:val="a5"/>
        <w:ind w:leftChars="0" w:left="420" w:firstLineChars="100" w:firstLine="210"/>
      </w:pPr>
      <w:r>
        <w:rPr>
          <w:rFonts w:hint="eastAsia"/>
        </w:rPr>
        <w:t>※</w:t>
      </w:r>
      <w:r>
        <w:t>国内に拠点を持ち、日本語で協定締結が可能な大学・大学院に限</w:t>
      </w:r>
      <w:r>
        <w:rPr>
          <w:rFonts w:hint="eastAsia"/>
        </w:rPr>
        <w:t>る</w:t>
      </w:r>
      <w:r>
        <w:t xml:space="preserve"> </w:t>
      </w:r>
    </w:p>
    <w:p w14:paraId="2B64272B" w14:textId="357BD5AF" w:rsidR="00283151" w:rsidRDefault="00283151" w:rsidP="00AB766A">
      <w:pPr>
        <w:pStyle w:val="a5"/>
        <w:numPr>
          <w:ilvl w:val="0"/>
          <w:numId w:val="14"/>
        </w:numPr>
        <w:ind w:leftChars="0"/>
      </w:pPr>
      <w:r>
        <w:t>国際</w:t>
      </w:r>
      <w:r>
        <w:rPr>
          <w:rFonts w:hint="eastAsia"/>
        </w:rPr>
        <w:t>理解</w:t>
      </w:r>
      <w:r>
        <w:t>、国際協力、多文化共生に興味の</w:t>
      </w:r>
      <w:r>
        <w:rPr>
          <w:rFonts w:hint="eastAsia"/>
        </w:rPr>
        <w:t>ある</w:t>
      </w:r>
      <w:r w:rsidR="00F7002C">
        <w:rPr>
          <w:rFonts w:hint="eastAsia"/>
        </w:rPr>
        <w:t>者。</w:t>
      </w:r>
    </w:p>
    <w:p w14:paraId="63AD41A2" w14:textId="6A93581E" w:rsidR="00AB766A" w:rsidRDefault="00F7002C" w:rsidP="00AB766A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実習生</w:t>
      </w:r>
      <w:r w:rsidR="00AB766A">
        <w:rPr>
          <w:rFonts w:hint="eastAsia"/>
        </w:rPr>
        <w:t>の在籍する大学と</w:t>
      </w:r>
      <w:r>
        <w:rPr>
          <w:rFonts w:hint="eastAsia"/>
        </w:rPr>
        <w:t>プラザと</w:t>
      </w:r>
      <w:r w:rsidR="00AB766A">
        <w:rPr>
          <w:rFonts w:hint="eastAsia"/>
        </w:rPr>
        <w:t>の間</w:t>
      </w:r>
      <w:r>
        <w:rPr>
          <w:rFonts w:hint="eastAsia"/>
        </w:rPr>
        <w:t>で</w:t>
      </w:r>
      <w:r w:rsidR="00AB766A">
        <w:rPr>
          <w:rFonts w:hint="eastAsia"/>
        </w:rPr>
        <w:t>覚書の締結が出来る</w:t>
      </w:r>
      <w:r>
        <w:rPr>
          <w:rFonts w:hint="eastAsia"/>
        </w:rPr>
        <w:t>者</w:t>
      </w:r>
      <w:r w:rsidR="00AB766A">
        <w:rPr>
          <w:rFonts w:hint="eastAsia"/>
        </w:rPr>
        <w:t>。</w:t>
      </w:r>
    </w:p>
    <w:p w14:paraId="652CDC7B" w14:textId="3022D9B2" w:rsidR="00AB766A" w:rsidRDefault="00AB766A" w:rsidP="00AB766A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実習</w:t>
      </w:r>
      <w:r>
        <w:t>に伴う必要な保険</w:t>
      </w:r>
      <w:r>
        <w:rPr>
          <w:rFonts w:hint="eastAsia"/>
        </w:rPr>
        <w:t>に</w:t>
      </w:r>
      <w:r>
        <w:t xml:space="preserve">、各自の責任で加入すること。 </w:t>
      </w:r>
    </w:p>
    <w:p w14:paraId="5A44AD00" w14:textId="6DE84ED2" w:rsidR="001950E8" w:rsidRDefault="00394420" w:rsidP="00F7002C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プラザ</w:t>
      </w:r>
      <w:r w:rsidR="00AB766A">
        <w:rPr>
          <w:rFonts w:hint="eastAsia"/>
        </w:rPr>
        <w:t>が指定するオリエンテーション</w:t>
      </w:r>
      <w:r w:rsidR="00F7002C">
        <w:rPr>
          <w:rFonts w:hint="eastAsia"/>
        </w:rPr>
        <w:t>（20</w:t>
      </w:r>
      <w:r w:rsidR="00B248BC">
        <w:rPr>
          <w:rFonts w:hint="eastAsia"/>
        </w:rPr>
        <w:t>25</w:t>
      </w:r>
      <w:r w:rsidR="00F7002C">
        <w:rPr>
          <w:rFonts w:hint="eastAsia"/>
        </w:rPr>
        <w:t>年8月1日実施）</w:t>
      </w:r>
      <w:r w:rsidR="00AB766A">
        <w:rPr>
          <w:rFonts w:hint="eastAsia"/>
        </w:rPr>
        <w:t>に参加すること。</w:t>
      </w:r>
    </w:p>
    <w:p w14:paraId="5ECDE982" w14:textId="77777777" w:rsidR="00F7002C" w:rsidRDefault="00F7002C" w:rsidP="00F7002C">
      <w:pPr>
        <w:pStyle w:val="a5"/>
        <w:ind w:leftChars="0" w:left="650"/>
      </w:pPr>
    </w:p>
    <w:p w14:paraId="536F4D73" w14:textId="77777777" w:rsidR="00F577BF" w:rsidRDefault="00F577BF" w:rsidP="00F7002C">
      <w:pPr>
        <w:pStyle w:val="a5"/>
        <w:ind w:leftChars="0" w:left="650"/>
      </w:pPr>
    </w:p>
    <w:p w14:paraId="7E9339DF" w14:textId="17C4724A" w:rsidR="00912BD9" w:rsidRPr="00B636A9" w:rsidRDefault="00394420" w:rsidP="00912BD9">
      <w:pPr>
        <w:rPr>
          <w:u w:val="single"/>
        </w:rPr>
      </w:pPr>
      <w:r>
        <w:rPr>
          <w:rFonts w:hint="eastAsia"/>
          <w:u w:val="single"/>
        </w:rPr>
        <w:lastRenderedPageBreak/>
        <w:t>４．</w:t>
      </w:r>
      <w:r w:rsidR="00912BD9" w:rsidRPr="00B636A9">
        <w:rPr>
          <w:rFonts w:hint="eastAsia"/>
          <w:u w:val="single"/>
        </w:rPr>
        <w:t>プラザ</w:t>
      </w:r>
      <w:r w:rsidR="00912BD9" w:rsidRPr="00B636A9">
        <w:rPr>
          <w:u w:val="single"/>
        </w:rPr>
        <w:t>で</w:t>
      </w:r>
      <w:r w:rsidR="00912BD9">
        <w:rPr>
          <w:rFonts w:hint="eastAsia"/>
          <w:u w:val="single"/>
        </w:rPr>
        <w:t>実習</w:t>
      </w:r>
      <w:r w:rsidR="00912BD9" w:rsidRPr="00B636A9">
        <w:rPr>
          <w:u w:val="single"/>
        </w:rPr>
        <w:t>を受ける者に対しての注意事項</w:t>
      </w:r>
    </w:p>
    <w:p w14:paraId="712029A7" w14:textId="7F46A921" w:rsidR="00912BD9" w:rsidRDefault="00912BD9" w:rsidP="00912BD9">
      <w:r>
        <w:rPr>
          <w:rFonts w:hint="eastAsia"/>
        </w:rPr>
        <w:t>実習</w:t>
      </w:r>
      <w:r>
        <w:t>を受けるに際しての注意事項は、次の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から</w:t>
      </w:r>
      <w:r>
        <w:rPr>
          <w:rFonts w:hint="eastAsia"/>
        </w:rPr>
        <w:t>（5）</w:t>
      </w:r>
      <w:r>
        <w:t>までのとおりとする。</w:t>
      </w:r>
    </w:p>
    <w:p w14:paraId="428A713A" w14:textId="0BD851C0" w:rsidR="00912BD9" w:rsidRDefault="00912BD9" w:rsidP="00912BD9">
      <w:pPr>
        <w:pStyle w:val="a5"/>
        <w:numPr>
          <w:ilvl w:val="0"/>
          <w:numId w:val="11"/>
        </w:numPr>
        <w:ind w:leftChars="0"/>
      </w:pPr>
      <w:r>
        <w:rPr>
          <w:rFonts w:hint="eastAsia"/>
        </w:rPr>
        <w:t>実習</w:t>
      </w:r>
      <w:r>
        <w:t>中に</w:t>
      </w:r>
      <w:r>
        <w:rPr>
          <w:rFonts w:hint="eastAsia"/>
        </w:rPr>
        <w:t>実習</w:t>
      </w:r>
      <w:r w:rsidR="00F7002C">
        <w:rPr>
          <w:rFonts w:hint="eastAsia"/>
        </w:rPr>
        <w:t>生</w:t>
      </w:r>
      <w:r>
        <w:rPr>
          <w:rFonts w:hint="eastAsia"/>
        </w:rPr>
        <w:t>が</w:t>
      </w:r>
      <w:r>
        <w:t>不適切な態度や行動が認められた場合は、その時点をもって</w:t>
      </w:r>
      <w:r>
        <w:rPr>
          <w:rFonts w:hint="eastAsia"/>
        </w:rPr>
        <w:t>実習</w:t>
      </w:r>
      <w:r>
        <w:t>を中止すること</w:t>
      </w:r>
      <w:r w:rsidR="00D6497B">
        <w:rPr>
          <w:rFonts w:hint="eastAsia"/>
        </w:rPr>
        <w:t>がある</w:t>
      </w:r>
      <w:r>
        <w:t>。</w:t>
      </w:r>
    </w:p>
    <w:p w14:paraId="5426980F" w14:textId="6012BB18" w:rsidR="00912BD9" w:rsidRDefault="00912BD9" w:rsidP="00912BD9">
      <w:pPr>
        <w:pStyle w:val="a5"/>
        <w:numPr>
          <w:ilvl w:val="0"/>
          <w:numId w:val="11"/>
        </w:numPr>
        <w:ind w:leftChars="0"/>
      </w:pPr>
      <w:r>
        <w:rPr>
          <w:rFonts w:hint="eastAsia"/>
        </w:rPr>
        <w:t>実習</w:t>
      </w:r>
      <w:r w:rsidR="00F7002C">
        <w:rPr>
          <w:rFonts w:hint="eastAsia"/>
        </w:rPr>
        <w:t>生</w:t>
      </w:r>
      <w:r>
        <w:t>が</w:t>
      </w:r>
      <w:r>
        <w:rPr>
          <w:rFonts w:hint="eastAsia"/>
        </w:rPr>
        <w:t>実習</w:t>
      </w:r>
      <w:r>
        <w:t>中に被った事故及び災害については、業務内外の別を問わず、</w:t>
      </w:r>
      <w:r>
        <w:rPr>
          <w:rFonts w:hint="eastAsia"/>
        </w:rPr>
        <w:t>プラザ</w:t>
      </w:r>
      <w:r>
        <w:t>は一切の責任を負わないこと。</w:t>
      </w:r>
    </w:p>
    <w:p w14:paraId="67A4570E" w14:textId="3D24A3BF" w:rsidR="00912BD9" w:rsidRDefault="00912BD9" w:rsidP="00912BD9">
      <w:pPr>
        <w:pStyle w:val="a5"/>
        <w:numPr>
          <w:ilvl w:val="0"/>
          <w:numId w:val="11"/>
        </w:numPr>
        <w:ind w:leftChars="0"/>
      </w:pPr>
      <w:r>
        <w:rPr>
          <w:rFonts w:hint="eastAsia"/>
        </w:rPr>
        <w:t>実習</w:t>
      </w:r>
      <w:r w:rsidR="00F7002C">
        <w:rPr>
          <w:rFonts w:hint="eastAsia"/>
        </w:rPr>
        <w:t>生</w:t>
      </w:r>
      <w:r>
        <w:t>に起因する事由で</w:t>
      </w:r>
      <w:r>
        <w:rPr>
          <w:rFonts w:hint="eastAsia"/>
        </w:rPr>
        <w:t>プラザ</w:t>
      </w:r>
      <w:r>
        <w:t>又は第三者が損失又は損害を受けた場合は、</w:t>
      </w:r>
      <w:r>
        <w:rPr>
          <w:rFonts w:hint="eastAsia"/>
        </w:rPr>
        <w:t>実習</w:t>
      </w:r>
      <w:r w:rsidR="00F7002C">
        <w:rPr>
          <w:rFonts w:hint="eastAsia"/>
        </w:rPr>
        <w:t>生</w:t>
      </w:r>
      <w:r>
        <w:t>及び</w:t>
      </w:r>
      <w:r>
        <w:rPr>
          <w:rFonts w:hint="eastAsia"/>
        </w:rPr>
        <w:t>実習</w:t>
      </w:r>
      <w:r w:rsidR="00F7002C">
        <w:rPr>
          <w:rFonts w:hint="eastAsia"/>
        </w:rPr>
        <w:t>生</w:t>
      </w:r>
      <w:r>
        <w:t>の</w:t>
      </w:r>
      <w:r w:rsidR="003D76FF">
        <w:rPr>
          <w:rFonts w:hint="eastAsia"/>
        </w:rPr>
        <w:t>在籍する教育機関</w:t>
      </w:r>
      <w:r>
        <w:t>が賠償すること。</w:t>
      </w:r>
    </w:p>
    <w:p w14:paraId="26ACAB99" w14:textId="278DB51B" w:rsidR="00912BD9" w:rsidRDefault="00912BD9" w:rsidP="00912BD9">
      <w:pPr>
        <w:pStyle w:val="a5"/>
        <w:numPr>
          <w:ilvl w:val="0"/>
          <w:numId w:val="11"/>
        </w:numPr>
        <w:ind w:leftChars="0"/>
      </w:pPr>
      <w:r>
        <w:rPr>
          <w:rFonts w:hint="eastAsia"/>
        </w:rPr>
        <w:t>実習</w:t>
      </w:r>
      <w:r>
        <w:t>中に知り得た個人情報等</w:t>
      </w:r>
      <w:r w:rsidR="000F5EAC">
        <w:rPr>
          <w:rFonts w:hint="eastAsia"/>
        </w:rPr>
        <w:t>及びプラザに関わる</w:t>
      </w:r>
      <w:r>
        <w:t>情報は、</w:t>
      </w:r>
      <w:r>
        <w:rPr>
          <w:rFonts w:hint="eastAsia"/>
        </w:rPr>
        <w:t>実習</w:t>
      </w:r>
      <w:r>
        <w:t>中及び</w:t>
      </w:r>
      <w:r>
        <w:rPr>
          <w:rFonts w:hint="eastAsia"/>
        </w:rPr>
        <w:t>実習</w:t>
      </w:r>
      <w:r>
        <w:t>後にかかわらず、他人に漏らしてはならないこと</w:t>
      </w:r>
      <w:r>
        <w:rPr>
          <w:rFonts w:hint="eastAsia"/>
        </w:rPr>
        <w:t>。</w:t>
      </w:r>
    </w:p>
    <w:p w14:paraId="493D6B23" w14:textId="77777777" w:rsidR="00706D4A" w:rsidRDefault="00706D4A" w:rsidP="00706D4A"/>
    <w:p w14:paraId="6EE24043" w14:textId="428FCF4B" w:rsidR="00AB766A" w:rsidRPr="00B636A9" w:rsidRDefault="00394420" w:rsidP="00AB766A">
      <w:pPr>
        <w:rPr>
          <w:u w:val="single"/>
        </w:rPr>
      </w:pPr>
      <w:r>
        <w:rPr>
          <w:rFonts w:hint="eastAsia"/>
          <w:u w:val="single"/>
        </w:rPr>
        <w:t>５</w:t>
      </w:r>
      <w:r w:rsidR="00AB766A" w:rsidRPr="00B636A9">
        <w:rPr>
          <w:rFonts w:hint="eastAsia"/>
          <w:u w:val="single"/>
        </w:rPr>
        <w:t>．</w:t>
      </w:r>
      <w:r w:rsidR="00AB766A" w:rsidRPr="00B636A9">
        <w:rPr>
          <w:u w:val="single"/>
        </w:rPr>
        <w:t>申込手続等</w:t>
      </w:r>
    </w:p>
    <w:p w14:paraId="78C84E23" w14:textId="77777777" w:rsidR="00AB766A" w:rsidRDefault="00AB766A" w:rsidP="00AB766A">
      <w:r>
        <w:t>申込手続等については、次の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から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 xml:space="preserve">までの流れで行う。 </w:t>
      </w:r>
    </w:p>
    <w:p w14:paraId="57ED96DB" w14:textId="75EF5966" w:rsidR="00AB766A" w:rsidRDefault="003D76FF" w:rsidP="00451E84">
      <w:pPr>
        <w:pStyle w:val="a5"/>
        <w:numPr>
          <w:ilvl w:val="0"/>
          <w:numId w:val="12"/>
        </w:numPr>
        <w:ind w:leftChars="0"/>
      </w:pPr>
      <w:bookmarkStart w:id="2" w:name="_Hlk132383724"/>
      <w:r>
        <w:rPr>
          <w:rFonts w:hint="eastAsia"/>
        </w:rPr>
        <w:t>別紙</w:t>
      </w:r>
      <w:r w:rsidR="00151403">
        <w:rPr>
          <w:rFonts w:hint="eastAsia"/>
        </w:rPr>
        <w:t>エクセル</w:t>
      </w:r>
      <w:r w:rsidR="00AB766A">
        <w:rPr>
          <w:rFonts w:hint="eastAsia"/>
        </w:rPr>
        <w:t>「</w:t>
      </w:r>
      <w:r>
        <w:rPr>
          <w:rFonts w:hint="eastAsia"/>
        </w:rPr>
        <w:t>あーすぷらざ実習申込書</w:t>
      </w:r>
      <w:r w:rsidR="00151403">
        <w:rPr>
          <w:rFonts w:hint="eastAsia"/>
        </w:rPr>
        <w:t>一式</w:t>
      </w:r>
      <w:r w:rsidR="00AB766A">
        <w:rPr>
          <w:rFonts w:hint="eastAsia"/>
        </w:rPr>
        <w:t>」</w:t>
      </w:r>
      <w:r w:rsidR="00AB766A">
        <w:t>をダウンロード</w:t>
      </w:r>
      <w:r w:rsidR="00151403">
        <w:rPr>
          <w:rFonts w:hint="eastAsia"/>
        </w:rPr>
        <w:t>し、</w:t>
      </w:r>
      <w:r w:rsidR="00AB766A">
        <w:rPr>
          <w:rFonts w:hint="eastAsia"/>
        </w:rPr>
        <w:t>必要事項を記入し、</w:t>
      </w:r>
      <w:r w:rsidR="000F5EAC">
        <w:rPr>
          <w:rFonts w:hint="eastAsia"/>
        </w:rPr>
        <w:t>実習生が</w:t>
      </w:r>
      <w:r w:rsidR="00AB766A">
        <w:rPr>
          <w:rFonts w:hint="eastAsia"/>
        </w:rPr>
        <w:t>在籍する教育機関の担当</w:t>
      </w:r>
      <w:r>
        <w:rPr>
          <w:rFonts w:hint="eastAsia"/>
        </w:rPr>
        <w:t>者</w:t>
      </w:r>
      <w:r w:rsidR="00AB766A">
        <w:rPr>
          <w:rFonts w:hint="eastAsia"/>
        </w:rPr>
        <w:t>にデータで提出</w:t>
      </w:r>
      <w:r>
        <w:rPr>
          <w:rFonts w:hint="eastAsia"/>
        </w:rPr>
        <w:t>する</w:t>
      </w:r>
      <w:r w:rsidR="00AB766A">
        <w:rPr>
          <w:rFonts w:hint="eastAsia"/>
        </w:rPr>
        <w:t>。</w:t>
      </w:r>
    </w:p>
    <w:bookmarkEnd w:id="2"/>
    <w:p w14:paraId="38CE0097" w14:textId="68F862FE" w:rsidR="00AB766A" w:rsidRDefault="009E2566" w:rsidP="00AB766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申込期間内に</w:t>
      </w:r>
      <w:r w:rsidR="003D76FF">
        <w:rPr>
          <w:rFonts w:hint="eastAsia"/>
        </w:rPr>
        <w:t>在籍する教育機関の担当者</w:t>
      </w:r>
      <w:r w:rsidR="00AB766A">
        <w:rPr>
          <w:rFonts w:hint="eastAsia"/>
        </w:rPr>
        <w:t>が、以下の問合先</w:t>
      </w:r>
      <w:r w:rsidR="00194065">
        <w:rPr>
          <w:rFonts w:hint="eastAsia"/>
        </w:rPr>
        <w:t>に</w:t>
      </w:r>
      <w:r w:rsidR="00AB766A">
        <w:rPr>
          <w:rFonts w:hint="eastAsia"/>
        </w:rPr>
        <w:t>メール添付</w:t>
      </w:r>
      <w:r>
        <w:rPr>
          <w:rFonts w:hint="eastAsia"/>
        </w:rPr>
        <w:t>（Excel）</w:t>
      </w:r>
      <w:r w:rsidR="00AB766A">
        <w:rPr>
          <w:rFonts w:hint="eastAsia"/>
        </w:rPr>
        <w:t>にて提出する。</w:t>
      </w:r>
    </w:p>
    <w:p w14:paraId="2D7C9BD0" w14:textId="3313EED6" w:rsidR="00AB766A" w:rsidRDefault="00B248BC" w:rsidP="00AB766A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申込書提出後２</w:t>
      </w:r>
      <w:r w:rsidR="009E2566">
        <w:rPr>
          <w:rFonts w:hint="eastAsia"/>
        </w:rPr>
        <w:t>週間以内に</w:t>
      </w:r>
      <w:r w:rsidR="00AB766A">
        <w:rPr>
          <w:rFonts w:hint="eastAsia"/>
        </w:rPr>
        <w:t>プラザより受入れ可否</w:t>
      </w:r>
      <w:r w:rsidR="000F5EAC">
        <w:rPr>
          <w:rFonts w:hint="eastAsia"/>
        </w:rPr>
        <w:t>を</w:t>
      </w:r>
      <w:r w:rsidR="003D76FF">
        <w:rPr>
          <w:rFonts w:hint="eastAsia"/>
        </w:rPr>
        <w:t>在籍する教育機関の担当者</w:t>
      </w:r>
      <w:r w:rsidR="00AB766A">
        <w:rPr>
          <w:rFonts w:hint="eastAsia"/>
        </w:rPr>
        <w:t>にメールにて通知する。</w:t>
      </w:r>
      <w:r>
        <w:rPr>
          <w:rFonts w:hint="eastAsia"/>
        </w:rPr>
        <w:t>※受入承認書</w:t>
      </w:r>
      <w:r w:rsidR="004E6D6E">
        <w:rPr>
          <w:rFonts w:hint="eastAsia"/>
        </w:rPr>
        <w:t>及び覚書については、大学側が</w:t>
      </w:r>
      <w:r>
        <w:rPr>
          <w:rFonts w:hint="eastAsia"/>
        </w:rPr>
        <w:t>必要な場合</w:t>
      </w:r>
      <w:r w:rsidR="004E6D6E">
        <w:rPr>
          <w:rFonts w:hint="eastAsia"/>
        </w:rPr>
        <w:t>のみ</w:t>
      </w:r>
      <w:r>
        <w:rPr>
          <w:rFonts w:hint="eastAsia"/>
        </w:rPr>
        <w:t>PDFにて発行する。</w:t>
      </w:r>
    </w:p>
    <w:p w14:paraId="374C6A88" w14:textId="087625DF" w:rsidR="00FA6B71" w:rsidRDefault="00FA6B71" w:rsidP="00FA6B71"/>
    <w:p w14:paraId="52F1FA77" w14:textId="3180B472" w:rsidR="00FA6B71" w:rsidRDefault="00394420" w:rsidP="00FA6B71">
      <w:pPr>
        <w:rPr>
          <w:u w:val="single"/>
        </w:rPr>
      </w:pPr>
      <w:r>
        <w:rPr>
          <w:rFonts w:hint="eastAsia"/>
          <w:u w:val="single"/>
        </w:rPr>
        <w:t>６</w:t>
      </w:r>
      <w:r w:rsidR="00FA6B71" w:rsidRPr="00AB766A">
        <w:rPr>
          <w:rFonts w:hint="eastAsia"/>
          <w:u w:val="single"/>
        </w:rPr>
        <w:t>．</w:t>
      </w:r>
      <w:r w:rsidR="00D6497B">
        <w:rPr>
          <w:rFonts w:hint="eastAsia"/>
          <w:u w:val="single"/>
        </w:rPr>
        <w:t>受入れ承認された後</w:t>
      </w:r>
      <w:r w:rsidR="00FA6B71" w:rsidRPr="00AB766A">
        <w:rPr>
          <w:rFonts w:hint="eastAsia"/>
          <w:u w:val="single"/>
        </w:rPr>
        <w:t>のスケジュール</w:t>
      </w:r>
    </w:p>
    <w:p w14:paraId="0AFF76CF" w14:textId="77777777" w:rsidR="00D6497B" w:rsidRPr="00AB766A" w:rsidRDefault="00D6497B" w:rsidP="00FA6B71">
      <w:pPr>
        <w:rPr>
          <w:u w:val="single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86"/>
        <w:gridCol w:w="992"/>
        <w:gridCol w:w="1285"/>
        <w:gridCol w:w="983"/>
      </w:tblGrid>
      <w:tr w:rsidR="00FA6B71" w:rsidRPr="00FA6B71" w14:paraId="179948FD" w14:textId="77777777" w:rsidTr="00FA6B71">
        <w:tc>
          <w:tcPr>
            <w:tcW w:w="4286" w:type="dxa"/>
            <w:tcBorders>
              <w:top w:val="nil"/>
              <w:left w:val="nil"/>
            </w:tcBorders>
            <w:vAlign w:val="center"/>
          </w:tcPr>
          <w:p w14:paraId="21A05FB9" w14:textId="77777777" w:rsidR="00FA6B71" w:rsidRPr="00FA6B71" w:rsidRDefault="00FA6B71" w:rsidP="00FA6B71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78CC954" w14:textId="77777777" w:rsidR="00FA6B71" w:rsidRPr="00283151" w:rsidRDefault="00FA6B71" w:rsidP="00FA6B71">
            <w:pPr>
              <w:tabs>
                <w:tab w:val="left" w:pos="1320"/>
              </w:tabs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在籍</w:t>
            </w:r>
          </w:p>
          <w:p w14:paraId="208509E9" w14:textId="6DAB8150" w:rsidR="00FA6B71" w:rsidRPr="00283151" w:rsidRDefault="00FA6B71" w:rsidP="00FA6B71">
            <w:pPr>
              <w:tabs>
                <w:tab w:val="left" w:pos="1320"/>
              </w:tabs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大学</w:t>
            </w:r>
          </w:p>
        </w:tc>
        <w:tc>
          <w:tcPr>
            <w:tcW w:w="1285" w:type="dxa"/>
            <w:vAlign w:val="center"/>
          </w:tcPr>
          <w:p w14:paraId="2AD9F0FC" w14:textId="641285E8" w:rsidR="00FA6B71" w:rsidRPr="00283151" w:rsidRDefault="00D6497B" w:rsidP="00D6497B">
            <w:pPr>
              <w:jc w:val="center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実習生</w:t>
            </w:r>
          </w:p>
        </w:tc>
        <w:tc>
          <w:tcPr>
            <w:tcW w:w="983" w:type="dxa"/>
            <w:vAlign w:val="center"/>
          </w:tcPr>
          <w:p w14:paraId="49F20B19" w14:textId="77777777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あーす</w:t>
            </w:r>
          </w:p>
          <w:p w14:paraId="05FEB603" w14:textId="01663AFF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ぷらざ</w:t>
            </w:r>
          </w:p>
        </w:tc>
      </w:tr>
      <w:tr w:rsidR="00FA6B71" w:rsidRPr="00FA6B71" w14:paraId="5FBD3698" w14:textId="77777777" w:rsidTr="00FA6B71">
        <w:tc>
          <w:tcPr>
            <w:tcW w:w="4286" w:type="dxa"/>
            <w:vAlign w:val="center"/>
          </w:tcPr>
          <w:p w14:paraId="6E91D8B7" w14:textId="59DCCE60" w:rsidR="00FA6B71" w:rsidRPr="00283151" w:rsidRDefault="00FA6B71" w:rsidP="00FA6B71">
            <w:pPr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覚書締結</w:t>
            </w:r>
            <w:r w:rsidR="004E6D6E">
              <w:rPr>
                <w:rFonts w:eastAsiaTheme="minorHAnsi" w:cs="Times New Roman" w:hint="eastAsia"/>
                <w:szCs w:val="21"/>
              </w:rPr>
              <w:t>（必要な場合）</w:t>
            </w:r>
          </w:p>
        </w:tc>
        <w:tc>
          <w:tcPr>
            <w:tcW w:w="992" w:type="dxa"/>
            <w:vAlign w:val="center"/>
          </w:tcPr>
          <w:p w14:paraId="6C33D745" w14:textId="0904EFB7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  <w:tc>
          <w:tcPr>
            <w:tcW w:w="1285" w:type="dxa"/>
            <w:vAlign w:val="center"/>
          </w:tcPr>
          <w:p w14:paraId="1BD65666" w14:textId="1D6CE71F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8BD42ED" w14:textId="5E13D583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</w:tr>
      <w:tr w:rsidR="00FA6B71" w:rsidRPr="00FA6B71" w14:paraId="679850D3" w14:textId="77777777" w:rsidTr="00FA6B71">
        <w:tc>
          <w:tcPr>
            <w:tcW w:w="4286" w:type="dxa"/>
            <w:vAlign w:val="center"/>
          </w:tcPr>
          <w:p w14:paraId="78E43D68" w14:textId="100A3ECA" w:rsidR="00FA6B71" w:rsidRPr="00283151" w:rsidRDefault="00FA6B71" w:rsidP="00FA6B71">
            <w:pPr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保険手続（インターン実施日前まで）</w:t>
            </w:r>
          </w:p>
        </w:tc>
        <w:tc>
          <w:tcPr>
            <w:tcW w:w="992" w:type="dxa"/>
            <w:vAlign w:val="center"/>
          </w:tcPr>
          <w:p w14:paraId="6714B6F7" w14:textId="12A489F9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  <w:tc>
          <w:tcPr>
            <w:tcW w:w="1285" w:type="dxa"/>
            <w:vAlign w:val="center"/>
          </w:tcPr>
          <w:p w14:paraId="20BC090F" w14:textId="4D4DD406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  <w:tc>
          <w:tcPr>
            <w:tcW w:w="983" w:type="dxa"/>
            <w:vAlign w:val="center"/>
          </w:tcPr>
          <w:p w14:paraId="68B44A6E" w14:textId="3DCBB75B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</w:tr>
      <w:tr w:rsidR="00D6497B" w:rsidRPr="00FA6B71" w14:paraId="66B30D06" w14:textId="77777777" w:rsidTr="00FA6B71">
        <w:tc>
          <w:tcPr>
            <w:tcW w:w="4286" w:type="dxa"/>
            <w:vAlign w:val="center"/>
          </w:tcPr>
          <w:p w14:paraId="1D1F6F42" w14:textId="25790D38" w:rsidR="00D6497B" w:rsidRDefault="00D6497B" w:rsidP="00FA6B71">
            <w:pPr>
              <w:rPr>
                <w:rFonts w:eastAsiaTheme="minorHAnsi" w:cs="Times New Roman"/>
                <w:bCs/>
                <w:szCs w:val="21"/>
              </w:rPr>
            </w:pPr>
            <w:r>
              <w:rPr>
                <w:rFonts w:eastAsiaTheme="minorHAnsi" w:cs="Times New Roman" w:hint="eastAsia"/>
                <w:bCs/>
                <w:szCs w:val="21"/>
              </w:rPr>
              <w:t>オリエンテーション及び講座</w:t>
            </w:r>
          </w:p>
        </w:tc>
        <w:tc>
          <w:tcPr>
            <w:tcW w:w="992" w:type="dxa"/>
            <w:vAlign w:val="center"/>
          </w:tcPr>
          <w:p w14:paraId="59FBE967" w14:textId="77777777" w:rsidR="00D6497B" w:rsidRPr="00283151" w:rsidRDefault="00D6497B" w:rsidP="00FA6B71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3035F7A0" w14:textId="211F6C13" w:rsidR="00D6497B" w:rsidRPr="00283151" w:rsidRDefault="00D6497B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  <w:r>
              <w:rPr>
                <w:rFonts w:eastAsiaTheme="minorHAnsi" w:cs="Times New Roman" w:hint="eastAsia"/>
                <w:szCs w:val="21"/>
              </w:rPr>
              <w:t>必須</w:t>
            </w:r>
          </w:p>
        </w:tc>
        <w:tc>
          <w:tcPr>
            <w:tcW w:w="983" w:type="dxa"/>
            <w:vAlign w:val="center"/>
          </w:tcPr>
          <w:p w14:paraId="21697B7C" w14:textId="77777777" w:rsidR="00D6497B" w:rsidRPr="00283151" w:rsidRDefault="00D6497B" w:rsidP="00FA6B71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</w:tr>
      <w:tr w:rsidR="00FA6B71" w:rsidRPr="00FA6B71" w14:paraId="2C11F4EA" w14:textId="77777777" w:rsidTr="00FA6B71">
        <w:tc>
          <w:tcPr>
            <w:tcW w:w="4286" w:type="dxa"/>
            <w:vAlign w:val="center"/>
          </w:tcPr>
          <w:p w14:paraId="659ABEDA" w14:textId="32BA2531" w:rsidR="00FA6B71" w:rsidRPr="00283151" w:rsidRDefault="005D7DB9" w:rsidP="00FA6B71">
            <w:pPr>
              <w:rPr>
                <w:rFonts w:eastAsiaTheme="minorHAnsi" w:cs="Times New Roman"/>
                <w:bCs/>
                <w:szCs w:val="21"/>
              </w:rPr>
            </w:pPr>
            <w:r>
              <w:rPr>
                <w:rFonts w:eastAsiaTheme="minorHAnsi" w:cs="Times New Roman" w:hint="eastAsia"/>
                <w:bCs/>
                <w:szCs w:val="21"/>
              </w:rPr>
              <w:t>実習</w:t>
            </w:r>
            <w:r w:rsidR="00283151">
              <w:rPr>
                <w:rFonts w:eastAsiaTheme="minorHAnsi" w:cs="Times New Roman" w:hint="eastAsia"/>
                <w:bCs/>
                <w:szCs w:val="21"/>
              </w:rPr>
              <w:t>中</w:t>
            </w:r>
          </w:p>
        </w:tc>
        <w:tc>
          <w:tcPr>
            <w:tcW w:w="992" w:type="dxa"/>
            <w:vAlign w:val="center"/>
          </w:tcPr>
          <w:p w14:paraId="7C98A09C" w14:textId="77777777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065684B3" w14:textId="63FE8FBC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  <w:tc>
          <w:tcPr>
            <w:tcW w:w="983" w:type="dxa"/>
            <w:vAlign w:val="center"/>
          </w:tcPr>
          <w:p w14:paraId="402D7C9A" w14:textId="3559ADDA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</w:tr>
      <w:tr w:rsidR="00FA6B71" w:rsidRPr="00FA6B71" w14:paraId="4B19B30A" w14:textId="77777777" w:rsidTr="00FA6B71">
        <w:tc>
          <w:tcPr>
            <w:tcW w:w="4286" w:type="dxa"/>
            <w:vAlign w:val="center"/>
          </w:tcPr>
          <w:p w14:paraId="47ED8E19" w14:textId="41FF0233" w:rsidR="00FA6B71" w:rsidRPr="00283151" w:rsidRDefault="00FA6B71" w:rsidP="00FA6B71">
            <w:pPr>
              <w:rPr>
                <w:rFonts w:eastAsiaTheme="minorHAnsi" w:cs="Times New Roman"/>
                <w:b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報告書提出（実施後1週間以内）</w:t>
            </w:r>
          </w:p>
        </w:tc>
        <w:tc>
          <w:tcPr>
            <w:tcW w:w="992" w:type="dxa"/>
            <w:vAlign w:val="center"/>
          </w:tcPr>
          <w:p w14:paraId="7F712DCB" w14:textId="00E60AF3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  <w:tc>
          <w:tcPr>
            <w:tcW w:w="1285" w:type="dxa"/>
            <w:vAlign w:val="center"/>
          </w:tcPr>
          <w:p w14:paraId="33F6C759" w14:textId="177F1219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  <w:r w:rsidRPr="00283151">
              <w:rPr>
                <w:rFonts w:eastAsiaTheme="minorHAnsi" w:cs="Times New Roman" w:hint="eastAsia"/>
                <w:szCs w:val="21"/>
              </w:rPr>
              <w:t>○</w:t>
            </w:r>
          </w:p>
        </w:tc>
        <w:tc>
          <w:tcPr>
            <w:tcW w:w="983" w:type="dxa"/>
            <w:vAlign w:val="center"/>
          </w:tcPr>
          <w:p w14:paraId="1D4A6BE3" w14:textId="7EC368C5" w:rsidR="00FA6B71" w:rsidRPr="00283151" w:rsidRDefault="00FA6B71" w:rsidP="00FA6B71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</w:tr>
    </w:tbl>
    <w:p w14:paraId="41422593" w14:textId="76B573CC" w:rsidR="007B5C27" w:rsidRPr="003D76FF" w:rsidRDefault="007B5C27" w:rsidP="007B5C27">
      <w:pPr>
        <w:rPr>
          <w:u w:val="single"/>
        </w:rPr>
      </w:pPr>
      <w:r w:rsidRPr="003D76FF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7C5BD9A" w14:textId="2D4EBDBD" w:rsidR="001E680D" w:rsidRDefault="001E680D" w:rsidP="001E680D">
      <w:r>
        <w:rPr>
          <w:rFonts w:hint="eastAsia"/>
        </w:rPr>
        <w:t>■お問合先：</w:t>
      </w:r>
    </w:p>
    <w:p w14:paraId="5807A7B8" w14:textId="77777777" w:rsidR="001E680D" w:rsidRDefault="001E680D" w:rsidP="001E680D">
      <w:r>
        <w:rPr>
          <w:rFonts w:hint="eastAsia"/>
        </w:rPr>
        <w:t>〒247-0007 横浜市栄区小菅ケ谷1-2-1</w:t>
      </w:r>
    </w:p>
    <w:p w14:paraId="38BA1177" w14:textId="0E34527C" w:rsidR="001E680D" w:rsidRDefault="001E680D" w:rsidP="001E680D">
      <w:r>
        <w:rPr>
          <w:rFonts w:hint="eastAsia"/>
        </w:rPr>
        <w:t>神奈川県立地球市民かながわプラザ（あーすぷらざ）学習チーム</w:t>
      </w:r>
      <w:r w:rsidR="008B1A7E">
        <w:rPr>
          <w:rFonts w:hint="eastAsia"/>
        </w:rPr>
        <w:t xml:space="preserve"> </w:t>
      </w:r>
      <w:r>
        <w:rPr>
          <w:rFonts w:hint="eastAsia"/>
        </w:rPr>
        <w:t>初田(はつだ)</w:t>
      </w:r>
    </w:p>
    <w:p w14:paraId="553CD0FB" w14:textId="77777777" w:rsidR="001E680D" w:rsidRDefault="001E680D" w:rsidP="001E680D">
      <w:r>
        <w:rPr>
          <w:rFonts w:hint="eastAsia"/>
        </w:rPr>
        <w:t>電話：045-896-2916　email：</w:t>
      </w:r>
      <w:hyperlink r:id="rId7" w:history="1">
        <w:r>
          <w:rPr>
            <w:rStyle w:val="a4"/>
            <w:rFonts w:hint="eastAsia"/>
          </w:rPr>
          <w:t>gakushu@earthplaza.jp</w:t>
        </w:r>
      </w:hyperlink>
    </w:p>
    <w:p w14:paraId="2F1813CE" w14:textId="77777777" w:rsidR="00FC346F" w:rsidRPr="001E680D" w:rsidRDefault="00FC346F" w:rsidP="001E680D"/>
    <w:sectPr w:rsidR="00FC346F" w:rsidRPr="001E680D" w:rsidSect="00FA6B71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1D34" w14:textId="77777777" w:rsidR="009E2566" w:rsidRDefault="009E2566" w:rsidP="009E2566">
      <w:r>
        <w:separator/>
      </w:r>
    </w:p>
  </w:endnote>
  <w:endnote w:type="continuationSeparator" w:id="0">
    <w:p w14:paraId="1869F9C9" w14:textId="77777777" w:rsidR="009E2566" w:rsidRDefault="009E2566" w:rsidP="009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E13E" w14:textId="77777777" w:rsidR="009E2566" w:rsidRDefault="009E2566" w:rsidP="009E2566">
      <w:r>
        <w:separator/>
      </w:r>
    </w:p>
  </w:footnote>
  <w:footnote w:type="continuationSeparator" w:id="0">
    <w:p w14:paraId="55D308A8" w14:textId="77777777" w:rsidR="009E2566" w:rsidRDefault="009E2566" w:rsidP="009E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9B3"/>
    <w:multiLevelType w:val="hybridMultilevel"/>
    <w:tmpl w:val="995A87A0"/>
    <w:lvl w:ilvl="0" w:tplc="D6B8D23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B57639"/>
    <w:multiLevelType w:val="hybridMultilevel"/>
    <w:tmpl w:val="16E6D844"/>
    <w:lvl w:ilvl="0" w:tplc="D6B8D23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B73772"/>
    <w:multiLevelType w:val="hybridMultilevel"/>
    <w:tmpl w:val="9C4C759E"/>
    <w:lvl w:ilvl="0" w:tplc="FFFFFFFF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8700C3"/>
    <w:multiLevelType w:val="hybridMultilevel"/>
    <w:tmpl w:val="FE0494B2"/>
    <w:lvl w:ilvl="0" w:tplc="80FE1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D931BE"/>
    <w:multiLevelType w:val="hybridMultilevel"/>
    <w:tmpl w:val="E77C0192"/>
    <w:lvl w:ilvl="0" w:tplc="D6B8D23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723B67"/>
    <w:multiLevelType w:val="hybridMultilevel"/>
    <w:tmpl w:val="F7A885A0"/>
    <w:lvl w:ilvl="0" w:tplc="04090017">
      <w:start w:val="1"/>
      <w:numFmt w:val="aiueo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A3038A2"/>
    <w:multiLevelType w:val="multilevel"/>
    <w:tmpl w:val="D0F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F0A71"/>
    <w:multiLevelType w:val="hybridMultilevel"/>
    <w:tmpl w:val="5E90201C"/>
    <w:lvl w:ilvl="0" w:tplc="23F6FB4E">
      <w:start w:val="9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FC828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3FA2EAA"/>
    <w:multiLevelType w:val="hybridMultilevel"/>
    <w:tmpl w:val="92122846"/>
    <w:lvl w:ilvl="0" w:tplc="D6A2BC74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8B009B"/>
    <w:multiLevelType w:val="hybridMultilevel"/>
    <w:tmpl w:val="DD1C2538"/>
    <w:lvl w:ilvl="0" w:tplc="4D820D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712A2EC0"/>
    <w:multiLevelType w:val="hybridMultilevel"/>
    <w:tmpl w:val="53F678CA"/>
    <w:lvl w:ilvl="0" w:tplc="D6B8D23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1466A21"/>
    <w:multiLevelType w:val="hybridMultilevel"/>
    <w:tmpl w:val="939894FA"/>
    <w:lvl w:ilvl="0" w:tplc="D6A2BC7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7D91CEE"/>
    <w:multiLevelType w:val="hybridMultilevel"/>
    <w:tmpl w:val="F9D0625C"/>
    <w:lvl w:ilvl="0" w:tplc="F26CD5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CE70C1F"/>
    <w:multiLevelType w:val="hybridMultilevel"/>
    <w:tmpl w:val="885CBAD8"/>
    <w:lvl w:ilvl="0" w:tplc="04090017">
      <w:start w:val="1"/>
      <w:numFmt w:val="aiueoFullWidth"/>
      <w:lvlText w:val="(%1)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70461481">
    <w:abstractNumId w:val="6"/>
  </w:num>
  <w:num w:numId="2" w16cid:durableId="2035812806">
    <w:abstractNumId w:val="5"/>
  </w:num>
  <w:num w:numId="3" w16cid:durableId="312680439">
    <w:abstractNumId w:val="12"/>
  </w:num>
  <w:num w:numId="4" w16cid:durableId="1898319346">
    <w:abstractNumId w:val="3"/>
  </w:num>
  <w:num w:numId="5" w16cid:durableId="1362434497">
    <w:abstractNumId w:val="9"/>
  </w:num>
  <w:num w:numId="6" w16cid:durableId="1135104268">
    <w:abstractNumId w:val="7"/>
  </w:num>
  <w:num w:numId="7" w16cid:durableId="318197428">
    <w:abstractNumId w:val="0"/>
  </w:num>
  <w:num w:numId="8" w16cid:durableId="740182077">
    <w:abstractNumId w:val="1"/>
  </w:num>
  <w:num w:numId="9" w16cid:durableId="1362440052">
    <w:abstractNumId w:val="4"/>
  </w:num>
  <w:num w:numId="10" w16cid:durableId="1915965410">
    <w:abstractNumId w:val="11"/>
  </w:num>
  <w:num w:numId="11" w16cid:durableId="866910519">
    <w:abstractNumId w:val="2"/>
  </w:num>
  <w:num w:numId="12" w16cid:durableId="682248865">
    <w:abstractNumId w:val="8"/>
  </w:num>
  <w:num w:numId="13" w16cid:durableId="1894535364">
    <w:abstractNumId w:val="10"/>
  </w:num>
  <w:num w:numId="14" w16cid:durableId="787119458">
    <w:abstractNumId w:val="13"/>
  </w:num>
  <w:num w:numId="15" w16cid:durableId="19649931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A"/>
    <w:rsid w:val="00012E9D"/>
    <w:rsid w:val="0004777F"/>
    <w:rsid w:val="000E2C6E"/>
    <w:rsid w:val="000F5EAC"/>
    <w:rsid w:val="00151403"/>
    <w:rsid w:val="00151C87"/>
    <w:rsid w:val="00194065"/>
    <w:rsid w:val="001950E8"/>
    <w:rsid w:val="001E680D"/>
    <w:rsid w:val="00283151"/>
    <w:rsid w:val="00394420"/>
    <w:rsid w:val="00394577"/>
    <w:rsid w:val="003A75C8"/>
    <w:rsid w:val="003D76FF"/>
    <w:rsid w:val="00471DA7"/>
    <w:rsid w:val="004B3878"/>
    <w:rsid w:val="004E6D6E"/>
    <w:rsid w:val="005D7DB9"/>
    <w:rsid w:val="007012C3"/>
    <w:rsid w:val="00706D4A"/>
    <w:rsid w:val="007468E2"/>
    <w:rsid w:val="007B5C27"/>
    <w:rsid w:val="00891F06"/>
    <w:rsid w:val="008B1A7E"/>
    <w:rsid w:val="00912BD9"/>
    <w:rsid w:val="009E039D"/>
    <w:rsid w:val="009E2566"/>
    <w:rsid w:val="00A33BA0"/>
    <w:rsid w:val="00AA70DD"/>
    <w:rsid w:val="00AB766A"/>
    <w:rsid w:val="00B13F3C"/>
    <w:rsid w:val="00B248BC"/>
    <w:rsid w:val="00B3438B"/>
    <w:rsid w:val="00C560E5"/>
    <w:rsid w:val="00CD7EA4"/>
    <w:rsid w:val="00D02778"/>
    <w:rsid w:val="00D3052E"/>
    <w:rsid w:val="00D6497B"/>
    <w:rsid w:val="00E412C3"/>
    <w:rsid w:val="00EE5B6F"/>
    <w:rsid w:val="00F577BF"/>
    <w:rsid w:val="00F7002C"/>
    <w:rsid w:val="00FA6B71"/>
    <w:rsid w:val="00FA785E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D3C497"/>
  <w15:chartTrackingRefBased/>
  <w15:docId w15:val="{D0346C6C-4C1D-400D-8692-E2D7BBB3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paragraph" w:styleId="3">
    <w:name w:val="heading 3"/>
    <w:basedOn w:val="a"/>
    <w:link w:val="30"/>
    <w:uiPriority w:val="9"/>
    <w:qFormat/>
    <w:rsid w:val="00706D4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paragraph" w:styleId="6">
    <w:name w:val="heading 6"/>
    <w:basedOn w:val="a"/>
    <w:link w:val="60"/>
    <w:uiPriority w:val="9"/>
    <w:qFormat/>
    <w:rsid w:val="00706D4A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bidi="ar-SA"/>
    </w:rPr>
  </w:style>
  <w:style w:type="character" w:customStyle="1" w:styleId="60">
    <w:name w:val="見出し 6 (文字)"/>
    <w:basedOn w:val="a0"/>
    <w:link w:val="6"/>
    <w:uiPriority w:val="9"/>
    <w:rsid w:val="00706D4A"/>
    <w:rPr>
      <w:rFonts w:ascii="ＭＳ Ｐゴシック" w:eastAsia="ＭＳ Ｐゴシック" w:hAnsi="ＭＳ Ｐゴシック" w:cs="ＭＳ Ｐゴシック"/>
      <w:b/>
      <w:bCs/>
      <w:kern w:val="0"/>
      <w:sz w:val="15"/>
      <w:szCs w:val="15"/>
      <w:lang w:bidi="ar-SA"/>
    </w:rPr>
  </w:style>
  <w:style w:type="character" w:styleId="a3">
    <w:name w:val="Strong"/>
    <w:basedOn w:val="a0"/>
    <w:uiPriority w:val="22"/>
    <w:qFormat/>
    <w:rsid w:val="00706D4A"/>
    <w:rPr>
      <w:b/>
      <w:bCs/>
    </w:rPr>
  </w:style>
  <w:style w:type="paragraph" w:styleId="Web">
    <w:name w:val="Normal (Web)"/>
    <w:basedOn w:val="a"/>
    <w:uiPriority w:val="99"/>
    <w:semiHidden/>
    <w:unhideWhenUsed/>
    <w:rsid w:val="0070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styleId="a4">
    <w:name w:val="Hyperlink"/>
    <w:basedOn w:val="a0"/>
    <w:uiPriority w:val="99"/>
    <w:semiHidden/>
    <w:unhideWhenUsed/>
    <w:rsid w:val="00706D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39D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A6B7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2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566"/>
    <w:rPr>
      <w:rFonts w:cs="Arial Unicode MS"/>
    </w:rPr>
  </w:style>
  <w:style w:type="paragraph" w:styleId="a9">
    <w:name w:val="footer"/>
    <w:basedOn w:val="a"/>
    <w:link w:val="aa"/>
    <w:uiPriority w:val="99"/>
    <w:unhideWhenUsed/>
    <w:rsid w:val="009E25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566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hu@earthplaz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初田 貴美子</dc:creator>
  <cp:keywords/>
  <dc:description/>
  <cp:lastModifiedBy>初田 貴美子</cp:lastModifiedBy>
  <cp:revision>23</cp:revision>
  <cp:lastPrinted>2024-04-26T04:25:00Z</cp:lastPrinted>
  <dcterms:created xsi:type="dcterms:W3CDTF">2023-04-05T07:32:00Z</dcterms:created>
  <dcterms:modified xsi:type="dcterms:W3CDTF">2025-06-08T03:23:00Z</dcterms:modified>
</cp:coreProperties>
</file>